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C8" w:rsidRPr="005A08C8" w:rsidRDefault="005A08C8" w:rsidP="005A08C8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t>1938 YILINDA DERS</w:t>
      </w:r>
      <w:r w:rsidRPr="008956AA">
        <w:rPr>
          <w:b/>
          <w:bCs/>
          <w:color w:val="C00000"/>
          <w:sz w:val="28"/>
          <w:szCs w:val="28"/>
        </w:rPr>
        <w:t>İ</w:t>
      </w:r>
      <w:r w:rsidRPr="005A08C8">
        <w:rPr>
          <w:rFonts w:ascii="Calibri" w:hAnsi="Calibri" w:cs="Calibri"/>
          <w:b/>
          <w:bCs/>
          <w:color w:val="C00000"/>
          <w:sz w:val="28"/>
          <w:szCs w:val="28"/>
        </w:rPr>
        <w:t>M'DE HALK PART</w:t>
      </w:r>
      <w:r w:rsidRPr="008956AA">
        <w:rPr>
          <w:b/>
          <w:bCs/>
          <w:color w:val="C00000"/>
          <w:sz w:val="28"/>
          <w:szCs w:val="28"/>
        </w:rPr>
        <w:t>İ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ZULMÜ VE SA</w:t>
      </w:r>
      <w:r w:rsidRPr="008956AA">
        <w:rPr>
          <w:b/>
          <w:bCs/>
          <w:color w:val="C00000"/>
          <w:sz w:val="28"/>
          <w:szCs w:val="28"/>
        </w:rPr>
        <w:t>İ</w:t>
      </w:r>
      <w:r w:rsidRPr="005A08C8">
        <w:rPr>
          <w:rFonts w:ascii="Calibri" w:hAnsi="Calibri" w:cs="Calibri"/>
          <w:b/>
          <w:bCs/>
          <w:color w:val="C00000"/>
          <w:sz w:val="28"/>
          <w:szCs w:val="28"/>
        </w:rPr>
        <w:t>D NURS</w:t>
      </w:r>
      <w:r w:rsidRPr="008956AA">
        <w:rPr>
          <w:b/>
          <w:bCs/>
          <w:color w:val="C00000"/>
          <w:sz w:val="28"/>
          <w:szCs w:val="28"/>
        </w:rPr>
        <w:t>İ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proofErr w:type="gramStart"/>
      <w:r w:rsidRPr="005A08C8">
        <w:rPr>
          <w:rFonts w:ascii="Calibri" w:hAnsi="Calibri" w:cs="Calibri"/>
          <w:b/>
          <w:bCs/>
          <w:sz w:val="24"/>
          <w:szCs w:val="24"/>
        </w:rPr>
        <w:t>Ondördüncü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Şua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Risalesinde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“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Mahremdir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”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diye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neşredilmemiş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olan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Dokuz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Onuncu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maddelerinden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Dokuzuncu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Maddeyi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günümüzde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gündeme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gelen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Dersim’li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zatın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zaman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zulümleri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yapan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partinin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genel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başkanı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olması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münasebetiyle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tekrar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yayınlıyoruz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>.</w:t>
      </w:r>
      <w:proofErr w:type="gram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Kaderin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garip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cilvesi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olarak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aynı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bölgeden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zatın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zulümleri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yapan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partiye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genel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başkan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olması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acaba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hataları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telafi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mi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ettirecek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yoksa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sahiplenecekler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mi? </w:t>
      </w:r>
      <w:proofErr w:type="spellStart"/>
      <w:proofErr w:type="gramStart"/>
      <w:r w:rsidRPr="005A08C8">
        <w:rPr>
          <w:rFonts w:ascii="Calibri" w:hAnsi="Calibri" w:cs="Calibri"/>
          <w:b/>
          <w:bCs/>
          <w:sz w:val="24"/>
          <w:szCs w:val="24"/>
        </w:rPr>
        <w:t>Yoksa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Kemal’le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tarihin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karanlıklarına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mı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gömülecekler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>?</w:t>
      </w:r>
      <w:proofErr w:type="gramEnd"/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A08C8">
        <w:rPr>
          <w:rFonts w:ascii="Calibri" w:hAnsi="Calibri" w:cs="Calibri"/>
          <w:b/>
          <w:bCs/>
          <w:sz w:val="24"/>
          <w:szCs w:val="24"/>
        </w:rPr>
        <w:t xml:space="preserve">Bu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gelen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kısım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yayınevimiz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olan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İttihad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Yayıncılık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tarafından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1993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yılında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>, “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Ahirzaman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Fitneleri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”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kitabında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daha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sonra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aynı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kitabın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yeni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baskısında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2003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yılında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2001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yılında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“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Rumuzat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-ı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Semaniye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”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kitabında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yayınlanm</w:t>
      </w:r>
      <w:r w:rsidRPr="005A08C8">
        <w:rPr>
          <w:rFonts w:ascii="Calibri" w:hAnsi="Calibri" w:cs="Calibri"/>
          <w:b/>
          <w:bCs/>
          <w:sz w:val="24"/>
          <w:szCs w:val="24"/>
        </w:rPr>
        <w:t>ıştır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. Son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Devrin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Din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Mazlumlar</w:t>
      </w:r>
      <w:r w:rsidRPr="005A08C8">
        <w:rPr>
          <w:rFonts w:ascii="Calibri" w:hAnsi="Calibri" w:cs="Calibri"/>
          <w:b/>
          <w:bCs/>
          <w:sz w:val="24"/>
          <w:szCs w:val="24"/>
        </w:rPr>
        <w:t>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Büyük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Doğu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Yayınları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10.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Basım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, Nisan 1990,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adlı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kitabının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Doğu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Faciası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bölümünde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hadise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hakkında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geniş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bilgi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bulunmaktadır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>.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Bediüzzaman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Hazretlerinin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zaman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yayınlanmamasında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>, “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şimdilik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yazmadım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”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kaydıyla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ileride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yayınlanacağına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iş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 w:rsidRPr="005A08C8">
        <w:rPr>
          <w:rFonts w:ascii="Calibri" w:hAnsi="Calibri" w:cs="Calibri"/>
          <w:b/>
          <w:bCs/>
          <w:sz w:val="24"/>
          <w:szCs w:val="24"/>
        </w:rPr>
        <w:t>ar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vardır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gramStart"/>
      <w:r w:rsidRPr="005A08C8">
        <w:rPr>
          <w:rFonts w:ascii="Calibri" w:hAnsi="Calibri" w:cs="Calibri"/>
          <w:b/>
          <w:bCs/>
          <w:sz w:val="24"/>
          <w:szCs w:val="24"/>
        </w:rPr>
        <w:t xml:space="preserve">Bu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kısım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Şualar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kitabında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şöyle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geçmektedir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>.</w:t>
      </w:r>
      <w:proofErr w:type="gramEnd"/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A08C8">
        <w:rPr>
          <w:rFonts w:ascii="Calibri" w:hAnsi="Calibri" w:cs="Calibri"/>
          <w:sz w:val="24"/>
          <w:szCs w:val="24"/>
        </w:rPr>
        <w:t>“</w:t>
      </w:r>
      <w:proofErr w:type="spellStart"/>
      <w:r w:rsidRPr="005A08C8">
        <w:rPr>
          <w:rFonts w:ascii="Calibri" w:hAnsi="Calibri" w:cs="Calibri"/>
          <w:sz w:val="24"/>
          <w:szCs w:val="24"/>
        </w:rPr>
        <w:t>Temyiz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Mahkemesi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Riyasetine</w:t>
      </w:r>
      <w:proofErr w:type="spellEnd"/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Afyon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Mahkemesinden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hakkımızda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sadır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haksız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hükmün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temyizen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bozulması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üzerine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yapılan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duruşmamızda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beni</w:t>
      </w:r>
      <w:proofErr w:type="spellEnd"/>
      <w:proofErr w:type="gram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konuşturmadılar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Hakkımızda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üçüncü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şiddetli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iddianameyi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bize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dinlettirdiler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  <w:proofErr w:type="gramEnd"/>
      <w:r w:rsidRPr="005A08C8">
        <w:rPr>
          <w:rFonts w:ascii="Calibri" w:hAnsi="Calibri" w:cs="Calibri"/>
          <w:sz w:val="24"/>
          <w:szCs w:val="24"/>
        </w:rPr>
        <w:t xml:space="preserve"> Hem </w:t>
      </w:r>
      <w:proofErr w:type="spellStart"/>
      <w:r w:rsidRPr="005A08C8">
        <w:rPr>
          <w:rFonts w:ascii="Calibri" w:hAnsi="Calibri" w:cs="Calibri"/>
          <w:sz w:val="24"/>
          <w:szCs w:val="24"/>
        </w:rPr>
        <w:t>yanıma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kimseyi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bırakmadılar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gelsin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yazıyla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bana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yardım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etsin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A08C8">
        <w:rPr>
          <w:rFonts w:ascii="Calibri" w:hAnsi="Calibri" w:cs="Calibri"/>
          <w:sz w:val="24"/>
          <w:szCs w:val="24"/>
        </w:rPr>
        <w:t>Yazım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noksan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olmakla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beraber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hasta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halimle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beraber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yazdığım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şekvamı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zamanda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hakkımda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defa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tam </w:t>
      </w:r>
      <w:proofErr w:type="spellStart"/>
      <w:r w:rsidRPr="005A08C8">
        <w:rPr>
          <w:rFonts w:ascii="Calibri" w:hAnsi="Calibri" w:cs="Calibri"/>
          <w:sz w:val="24"/>
          <w:szCs w:val="24"/>
        </w:rPr>
        <w:t>adalet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 w:rsidRPr="005A08C8">
            <w:rPr>
              <w:rFonts w:ascii="Calibri" w:hAnsi="Calibri" w:cs="Calibri"/>
              <w:sz w:val="24"/>
              <w:szCs w:val="24"/>
            </w:rPr>
            <w:t>eden</w:t>
          </w:r>
        </w:smartTag>
      </w:smartTag>
      <w:proofErr w:type="spellEnd"/>
      <w:proofErr w:type="gram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makamınıza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layiha-i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temyizim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olarak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takdim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ediyorum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</w:p>
    <w:p w:rsidR="005A08C8" w:rsidRPr="005A08C8" w:rsidRDefault="005A08C8" w:rsidP="005A08C8">
      <w:pPr>
        <w:spacing w:before="120" w:after="0" w:line="24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 w:rsidRPr="005A08C8">
        <w:rPr>
          <w:rFonts w:ascii="Calibri" w:hAnsi="Calibri" w:cs="Calibri"/>
          <w:color w:val="FF0000"/>
          <w:sz w:val="28"/>
          <w:szCs w:val="28"/>
          <w:rtl/>
        </w:rPr>
        <w:t>بِاسْمِهِ سُبْحَانَهُ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A08C8">
        <w:rPr>
          <w:rFonts w:ascii="Calibri" w:hAnsi="Calibri" w:cs="Calibri"/>
          <w:sz w:val="24"/>
          <w:szCs w:val="24"/>
        </w:rPr>
        <w:t>[</w:t>
      </w:r>
      <w:proofErr w:type="spellStart"/>
      <w:r w:rsidRPr="005A08C8">
        <w:rPr>
          <w:rFonts w:ascii="Calibri" w:hAnsi="Calibri" w:cs="Calibri"/>
          <w:sz w:val="24"/>
          <w:szCs w:val="24"/>
        </w:rPr>
        <w:t>Haşirdeki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mahkeme-i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kübraya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arzuhaldir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dergâh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5A08C8">
        <w:rPr>
          <w:rFonts w:ascii="Calibri" w:hAnsi="Calibri" w:cs="Calibri"/>
          <w:sz w:val="24"/>
          <w:szCs w:val="24"/>
        </w:rPr>
        <w:t>İlahiyeye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şekvadır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  <w:proofErr w:type="gram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zamanda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Mahkeme-i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Temyiz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istikbaldeki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nesl-i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âti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dâr-ül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fünunların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münevver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muallim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talebeleri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dahi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dinlesinler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  <w:proofErr w:type="gram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İşte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yirmiüç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senede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yüzer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işkenceli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musibetlerden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(on </w:t>
      </w:r>
      <w:proofErr w:type="spellStart"/>
      <w:r w:rsidRPr="005A08C8">
        <w:rPr>
          <w:rFonts w:ascii="Calibri" w:hAnsi="Calibri" w:cs="Calibri"/>
          <w:sz w:val="24"/>
          <w:szCs w:val="24"/>
        </w:rPr>
        <w:t>tanesini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5A08C8">
        <w:rPr>
          <w:rFonts w:ascii="Calibri" w:hAnsi="Calibri" w:cs="Calibri"/>
          <w:sz w:val="24"/>
          <w:szCs w:val="24"/>
        </w:rPr>
        <w:t>âdil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Hâkim-i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Zülcelal’in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dergâh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5A08C8">
        <w:rPr>
          <w:rFonts w:ascii="Calibri" w:hAnsi="Calibri" w:cs="Calibri"/>
          <w:sz w:val="24"/>
          <w:szCs w:val="24"/>
        </w:rPr>
        <w:t>adaletine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müştekiyane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takdim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ediyorum</w:t>
      </w:r>
      <w:proofErr w:type="spellEnd"/>
      <w:r w:rsidRPr="005A08C8">
        <w:rPr>
          <w:rFonts w:ascii="Calibri" w:hAnsi="Calibri" w:cs="Calibri"/>
          <w:sz w:val="24"/>
          <w:szCs w:val="24"/>
        </w:rPr>
        <w:t>.]</w:t>
      </w:r>
      <w:proofErr w:type="gramEnd"/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A08C8">
        <w:rPr>
          <w:rFonts w:ascii="Calibri" w:hAnsi="Calibri" w:cs="Calibri"/>
          <w:sz w:val="24"/>
          <w:szCs w:val="24"/>
        </w:rPr>
        <w:t>……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Dokuzuncusu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5A08C8">
        <w:rPr>
          <w:rFonts w:ascii="Calibri" w:hAnsi="Calibri" w:cs="Calibri"/>
          <w:sz w:val="24"/>
          <w:szCs w:val="24"/>
        </w:rPr>
        <w:t>Çok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mühimdir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Fakat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bizi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mahkûm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edenlerin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Risale-i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Nur’u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mütalaalarının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hatırı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için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onları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kızdırmamak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fikriyle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yazmadım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  <w:proofErr w:type="gramEnd"/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Onuncusu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5A08C8">
        <w:rPr>
          <w:rFonts w:ascii="Calibri" w:hAnsi="Calibri" w:cs="Calibri"/>
          <w:sz w:val="24"/>
          <w:szCs w:val="24"/>
        </w:rPr>
        <w:t>Kuvvetli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ehemmiyetlidir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Fakat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onları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küstürmemek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niyetiyle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şimdilik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yazmadım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  <w:proofErr w:type="gramEnd"/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Tecrid-i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mutlakta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mevkuf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Said </w:t>
      </w:r>
      <w:proofErr w:type="spellStart"/>
      <w:r w:rsidRPr="005A08C8">
        <w:rPr>
          <w:rFonts w:ascii="Calibri" w:hAnsi="Calibri" w:cs="Calibri"/>
          <w:sz w:val="24"/>
          <w:szCs w:val="24"/>
        </w:rPr>
        <w:t>Nursî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” </w:t>
      </w:r>
      <w:r w:rsidRPr="005A08C8">
        <w:rPr>
          <w:rFonts w:ascii="Calibri" w:hAnsi="Calibri" w:cs="Calibri"/>
          <w:b/>
          <w:bCs/>
          <w:sz w:val="24"/>
          <w:szCs w:val="24"/>
        </w:rPr>
        <w:t>(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Şualar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– 454)</w:t>
      </w:r>
    </w:p>
    <w:p w:rsidR="005A08C8" w:rsidRPr="005A08C8" w:rsidRDefault="005A08C8" w:rsidP="005A08C8">
      <w:pPr>
        <w:spacing w:before="120"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Mahremdir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En Has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Nurculara</w:t>
      </w:r>
      <w:proofErr w:type="spellEnd"/>
      <w:r w:rsidRPr="005A08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b/>
          <w:bCs/>
          <w:sz w:val="24"/>
          <w:szCs w:val="24"/>
        </w:rPr>
        <w:t>Mahsustur</w:t>
      </w:r>
      <w:proofErr w:type="spellEnd"/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Mahkeme-i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Kübraya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Şekvanın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Dokuzuncu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Maddesinden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bizi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mahkum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5A08C8">
            <w:rPr>
              <w:rFonts w:ascii="Calibri" w:hAnsi="Calibri" w:cs="Calibri"/>
              <w:sz w:val="24"/>
              <w:szCs w:val="24"/>
            </w:rPr>
            <w:t>eden</w:t>
          </w:r>
        </w:smartTag>
      </w:smartTag>
      <w:proofErr w:type="spellEnd"/>
      <w:proofErr w:type="gram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heyet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Risale-i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Nur’u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okumalarının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hatırı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için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Üstadımız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mahrem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tutup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yazmamış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A08C8">
        <w:rPr>
          <w:rFonts w:ascii="Calibri" w:hAnsi="Calibri" w:cs="Calibri"/>
          <w:sz w:val="24"/>
          <w:szCs w:val="24"/>
        </w:rPr>
        <w:t>Fakat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madem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Pr="005A08C8">
        <w:rPr>
          <w:rFonts w:ascii="Calibri" w:hAnsi="Calibri" w:cs="Calibri"/>
          <w:sz w:val="24"/>
          <w:szCs w:val="24"/>
        </w:rPr>
        <w:t>muannid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Avrupa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feylesofu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Pr="005A08C8">
        <w:rPr>
          <w:rFonts w:ascii="Calibri" w:hAnsi="Calibri" w:cs="Calibri"/>
          <w:sz w:val="24"/>
          <w:szCs w:val="24"/>
        </w:rPr>
        <w:t>enaniyetli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müteassıb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Mısır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Şam’ın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uleması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defa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Zülfikar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Asa-yı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Musa’yı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okumasıyla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onlara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taraftar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olup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tahsin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ettikleri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halde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insafsız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heyet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onları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sene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dikkat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okudukları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halde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gizlenmesine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çalışmaları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serbestiyet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vermemelerine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binaen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5A08C8">
        <w:rPr>
          <w:rFonts w:ascii="Calibri" w:hAnsi="Calibri" w:cs="Calibri"/>
          <w:sz w:val="24"/>
          <w:szCs w:val="24"/>
        </w:rPr>
        <w:t>onların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hatırı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daha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tutulmaz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” </w:t>
      </w:r>
      <w:proofErr w:type="spellStart"/>
      <w:r w:rsidRPr="005A08C8">
        <w:rPr>
          <w:rFonts w:ascii="Calibri" w:hAnsi="Calibri" w:cs="Calibri"/>
          <w:sz w:val="24"/>
          <w:szCs w:val="24"/>
        </w:rPr>
        <w:t>diye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sz w:val="24"/>
          <w:szCs w:val="24"/>
        </w:rPr>
        <w:t>mahrem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ifade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şöyle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izhar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edildi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A08C8">
        <w:rPr>
          <w:rFonts w:ascii="Calibri" w:hAnsi="Calibri" w:cs="Calibri"/>
          <w:sz w:val="24"/>
          <w:szCs w:val="24"/>
        </w:rPr>
        <w:lastRenderedPageBreak/>
        <w:t xml:space="preserve">DOKUZUNCU MADDE: Said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Nurcular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aleyhindeki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kararnamenin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elliyedinci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sahifesinde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bizi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mahkum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etmek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için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son </w:t>
      </w:r>
      <w:proofErr w:type="spellStart"/>
      <w:r w:rsidRPr="005A08C8">
        <w:rPr>
          <w:rFonts w:ascii="Calibri" w:hAnsi="Calibri" w:cs="Calibri"/>
          <w:sz w:val="24"/>
          <w:szCs w:val="24"/>
        </w:rPr>
        <w:t>fıkralardan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BİRİSİ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fıkradır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A08C8">
        <w:rPr>
          <w:rFonts w:ascii="Calibri" w:hAnsi="Calibri" w:cs="Calibri"/>
          <w:sz w:val="24"/>
          <w:szCs w:val="24"/>
        </w:rPr>
        <w:t>“Said-</w:t>
      </w:r>
      <w:proofErr w:type="spellStart"/>
      <w:r w:rsidRPr="005A08C8">
        <w:rPr>
          <w:rFonts w:ascii="Calibri" w:hAnsi="Calibri" w:cs="Calibri"/>
          <w:sz w:val="24"/>
          <w:szCs w:val="24"/>
        </w:rPr>
        <w:t>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Nursi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devletin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kanunlarını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tatbik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muarız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muhalifleri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adaletin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pençesine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teslim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5A08C8">
            <w:rPr>
              <w:rFonts w:ascii="Calibri" w:hAnsi="Calibri" w:cs="Calibri"/>
              <w:sz w:val="24"/>
              <w:szCs w:val="24"/>
            </w:rPr>
            <w:t>eden</w:t>
          </w:r>
        </w:smartTag>
      </w:smartTag>
      <w:proofErr w:type="spellEnd"/>
      <w:proofErr w:type="gram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çok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amir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memurları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yılan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zındık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gizli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komünist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vatan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düşmanı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mülhid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münafık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etmesi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onunla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tam </w:t>
      </w:r>
      <w:proofErr w:type="spellStart"/>
      <w:r w:rsidRPr="005A08C8">
        <w:rPr>
          <w:rFonts w:ascii="Calibri" w:hAnsi="Calibri" w:cs="Calibri"/>
          <w:sz w:val="24"/>
          <w:szCs w:val="24"/>
        </w:rPr>
        <w:t>suçlu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oluyor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5A08C8">
        <w:rPr>
          <w:rFonts w:ascii="Calibri" w:hAnsi="Calibri" w:cs="Calibri"/>
          <w:sz w:val="24"/>
          <w:szCs w:val="24"/>
        </w:rPr>
        <w:t>mahkum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ediyoruz</w:t>
      </w:r>
      <w:proofErr w:type="spellEnd"/>
      <w:r w:rsidRPr="005A08C8">
        <w:rPr>
          <w:rFonts w:ascii="Calibri" w:hAnsi="Calibri" w:cs="Calibri"/>
          <w:sz w:val="24"/>
          <w:szCs w:val="24"/>
        </w:rPr>
        <w:t>.”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Bunların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fıkrasına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karşı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hapse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giren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</w:t>
      </w:r>
      <w:r w:rsidRPr="005A08C8">
        <w:rPr>
          <w:rFonts w:ascii="Calibri" w:hAnsi="Calibri" w:cs="Calibri"/>
          <w:sz w:val="24"/>
          <w:szCs w:val="24"/>
        </w:rPr>
        <w:t>urun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kısım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talebeleri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böyle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cevap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veriyorlar</w:t>
      </w:r>
      <w:proofErr w:type="spellEnd"/>
      <w:r w:rsidRPr="005A08C8">
        <w:rPr>
          <w:rFonts w:ascii="Calibri" w:hAnsi="Calibri" w:cs="Calibri"/>
          <w:sz w:val="24"/>
          <w:szCs w:val="24"/>
        </w:rPr>
        <w:t>: “</w:t>
      </w:r>
      <w:proofErr w:type="spellStart"/>
      <w:r w:rsidRPr="005A08C8">
        <w:rPr>
          <w:rFonts w:ascii="Calibri" w:hAnsi="Calibri" w:cs="Calibri"/>
          <w:sz w:val="24"/>
          <w:szCs w:val="24"/>
        </w:rPr>
        <w:t>Bindokuzyüzotuzsekiz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senesinde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Dersim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faciası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Doğu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Mecmuasının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17. </w:t>
      </w: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sayısında</w:t>
      </w:r>
      <w:proofErr w:type="spellEnd"/>
      <w:proofErr w:type="gramEnd"/>
      <w:r w:rsidRPr="005A08C8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5A08C8">
        <w:rPr>
          <w:rFonts w:ascii="Calibri" w:hAnsi="Calibri" w:cs="Calibri"/>
          <w:sz w:val="24"/>
          <w:szCs w:val="24"/>
        </w:rPr>
        <w:t>Doğu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Faciası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” </w:t>
      </w:r>
      <w:proofErr w:type="spellStart"/>
      <w:r w:rsidRPr="005A08C8">
        <w:rPr>
          <w:rFonts w:ascii="Calibri" w:hAnsi="Calibri" w:cs="Calibri"/>
          <w:sz w:val="24"/>
          <w:szCs w:val="24"/>
        </w:rPr>
        <w:t>serlevhasıyla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vakıanın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tam </w:t>
      </w:r>
      <w:proofErr w:type="spellStart"/>
      <w:r w:rsidRPr="005A08C8">
        <w:rPr>
          <w:rFonts w:ascii="Calibri" w:hAnsi="Calibri" w:cs="Calibri"/>
          <w:sz w:val="24"/>
          <w:szCs w:val="24"/>
        </w:rPr>
        <w:t>tamına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aynını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yazdı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5A08C8">
        <w:rPr>
          <w:rFonts w:ascii="Calibri" w:hAnsi="Calibri" w:cs="Calibri"/>
          <w:sz w:val="24"/>
          <w:szCs w:val="24"/>
        </w:rPr>
        <w:t>Hiç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dünyada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emsali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vuku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’ </w:t>
      </w:r>
      <w:proofErr w:type="spellStart"/>
      <w:r w:rsidRPr="005A08C8">
        <w:rPr>
          <w:rFonts w:ascii="Calibri" w:hAnsi="Calibri" w:cs="Calibri"/>
          <w:sz w:val="24"/>
          <w:szCs w:val="24"/>
        </w:rPr>
        <w:t>bulmamış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öyle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zındıklık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münafıklık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vatan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millete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hadsiz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düşmanlık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olduğunu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kat’i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>b</w:t>
      </w:r>
      <w:r w:rsidRPr="005A08C8">
        <w:rPr>
          <w:rFonts w:ascii="Calibri" w:hAnsi="Calibri" w:cs="Calibri"/>
          <w:sz w:val="24"/>
          <w:szCs w:val="24"/>
        </w:rPr>
        <w:t>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ediyor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A08C8">
        <w:rPr>
          <w:rFonts w:ascii="Calibri" w:hAnsi="Calibri" w:cs="Calibri"/>
          <w:sz w:val="24"/>
          <w:szCs w:val="24"/>
        </w:rPr>
        <w:t>Elbette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öyle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fevkalade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cani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canavar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memurlara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bin </w:t>
      </w:r>
      <w:proofErr w:type="spellStart"/>
      <w:r w:rsidRPr="005A08C8">
        <w:rPr>
          <w:rFonts w:ascii="Calibri" w:hAnsi="Calibri" w:cs="Calibri"/>
          <w:sz w:val="24"/>
          <w:szCs w:val="24"/>
        </w:rPr>
        <w:t>defa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zındık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gizli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komünist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dinsiz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demekle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suçlu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olmak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bilakis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tasdik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takdir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mukabele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lazım</w:t>
      </w:r>
      <w:proofErr w:type="spellEnd"/>
      <w:r w:rsidRPr="005A08C8">
        <w:rPr>
          <w:rFonts w:ascii="Calibri" w:hAnsi="Calibri" w:cs="Calibri"/>
          <w:sz w:val="24"/>
          <w:szCs w:val="24"/>
        </w:rPr>
        <w:t>.”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İşte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Said </w:t>
      </w:r>
      <w:proofErr w:type="spellStart"/>
      <w:r w:rsidRPr="005A08C8">
        <w:rPr>
          <w:rFonts w:ascii="Calibri" w:hAnsi="Calibri" w:cs="Calibri"/>
          <w:sz w:val="24"/>
          <w:szCs w:val="24"/>
        </w:rPr>
        <w:t>umuma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değil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yalnız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böylelere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zındık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münafık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demiş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A08C8">
        <w:rPr>
          <w:rFonts w:ascii="Calibri" w:hAnsi="Calibri" w:cs="Calibri"/>
          <w:sz w:val="24"/>
          <w:szCs w:val="24"/>
        </w:rPr>
        <w:t xml:space="preserve">İKİNCİSİ: </w:t>
      </w:r>
      <w:proofErr w:type="spellStart"/>
      <w:r w:rsidRPr="005A08C8">
        <w:rPr>
          <w:rFonts w:ascii="Calibri" w:hAnsi="Calibri" w:cs="Calibri"/>
          <w:sz w:val="24"/>
          <w:szCs w:val="24"/>
        </w:rPr>
        <w:t>Yine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kararnamenin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aynı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sahifesinde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Said-</w:t>
      </w:r>
      <w:proofErr w:type="spellStart"/>
      <w:r w:rsidRPr="005A08C8">
        <w:rPr>
          <w:rFonts w:ascii="Calibri" w:hAnsi="Calibri" w:cs="Calibri"/>
          <w:sz w:val="24"/>
          <w:szCs w:val="24"/>
        </w:rPr>
        <w:t>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Nursi’nin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mahkumiyetinin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sebebi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olarak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yazmışlar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>: “</w:t>
      </w:r>
      <w:proofErr w:type="spellStart"/>
      <w:r w:rsidRPr="005A08C8">
        <w:rPr>
          <w:rFonts w:ascii="Calibri" w:hAnsi="Calibri" w:cs="Calibri"/>
          <w:sz w:val="24"/>
          <w:szCs w:val="24"/>
        </w:rPr>
        <w:t>Bütün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ömrünü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vatanının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dahili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harici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türlü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tecavüzlerden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kurtulmasına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hasr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vakf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Türkiye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Cumhuriyeti’nin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banisi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istikbal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istiklaliyetinin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sadık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fedakar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hadimi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Atatürk’ü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Süfyan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İslam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Deccalı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tağut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dalalet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zındık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komitesinin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fir’avn-meşreb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reisi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ehl-i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dalaletin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dehşetli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şahsiyeti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diye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vasıflandırmak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suretle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her </w:t>
      </w:r>
      <w:proofErr w:type="spellStart"/>
      <w:r w:rsidRPr="005A08C8">
        <w:rPr>
          <w:rFonts w:ascii="Calibri" w:hAnsi="Calibri" w:cs="Calibri"/>
          <w:sz w:val="24"/>
          <w:szCs w:val="24"/>
        </w:rPr>
        <w:t>Türk</w:t>
      </w:r>
      <w:r>
        <w:rPr>
          <w:rFonts w:ascii="Calibri" w:hAnsi="Calibri" w:cs="Calibri"/>
          <w:sz w:val="24"/>
          <w:szCs w:val="24"/>
        </w:rPr>
        <w:t>’</w:t>
      </w:r>
      <w:r w:rsidRPr="005A08C8">
        <w:rPr>
          <w:rFonts w:ascii="Calibri" w:hAnsi="Calibri" w:cs="Calibri"/>
          <w:sz w:val="24"/>
          <w:szCs w:val="24"/>
        </w:rPr>
        <w:t>ün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kalbinde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kökleşen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Atatürk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sevgisini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kökünden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sarsarak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alet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has </w:t>
      </w:r>
      <w:proofErr w:type="spellStart"/>
      <w:r w:rsidRPr="005A08C8">
        <w:rPr>
          <w:rFonts w:ascii="Calibri" w:hAnsi="Calibri" w:cs="Calibri"/>
          <w:sz w:val="24"/>
          <w:szCs w:val="24"/>
        </w:rPr>
        <w:t>adamlarına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münafık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mülhid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demesi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büyük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suçtur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diye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mahkum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ediyoruz</w:t>
      </w:r>
      <w:proofErr w:type="spellEnd"/>
      <w:r w:rsidRPr="005A08C8">
        <w:rPr>
          <w:rFonts w:ascii="Calibri" w:hAnsi="Calibri" w:cs="Calibri"/>
          <w:sz w:val="24"/>
          <w:szCs w:val="24"/>
        </w:rPr>
        <w:t>.”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A08C8">
        <w:rPr>
          <w:rFonts w:ascii="Calibri" w:hAnsi="Calibri" w:cs="Calibri"/>
          <w:sz w:val="24"/>
          <w:szCs w:val="24"/>
        </w:rPr>
        <w:t xml:space="preserve">CEVAB: </w:t>
      </w:r>
      <w:proofErr w:type="spellStart"/>
      <w:r w:rsidRPr="005A08C8">
        <w:rPr>
          <w:rFonts w:ascii="Calibri" w:hAnsi="Calibri" w:cs="Calibri"/>
          <w:sz w:val="24"/>
          <w:szCs w:val="24"/>
        </w:rPr>
        <w:t>Yine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</w:t>
      </w:r>
      <w:r w:rsidRPr="005A08C8">
        <w:rPr>
          <w:rFonts w:ascii="Calibri" w:hAnsi="Calibri" w:cs="Calibri"/>
          <w:sz w:val="24"/>
          <w:szCs w:val="24"/>
        </w:rPr>
        <w:t>urun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hapse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girmiş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kısım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talebeleri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diyorlar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: Bu </w:t>
      </w:r>
      <w:proofErr w:type="spellStart"/>
      <w:r w:rsidRPr="005A08C8">
        <w:rPr>
          <w:rFonts w:ascii="Calibri" w:hAnsi="Calibri" w:cs="Calibri"/>
          <w:sz w:val="24"/>
          <w:szCs w:val="24"/>
        </w:rPr>
        <w:t>vatan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milletin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istikbalini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istiklalini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mahv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5A08C8">
            <w:rPr>
              <w:rFonts w:ascii="Calibri" w:hAnsi="Calibri" w:cs="Calibri"/>
              <w:sz w:val="24"/>
              <w:szCs w:val="24"/>
            </w:rPr>
            <w:t>eden</w:t>
          </w:r>
        </w:smartTag>
      </w:smartTag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onun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icraatı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oldu</w:t>
      </w:r>
      <w:r w:rsidRPr="005A08C8">
        <w:rPr>
          <w:rFonts w:ascii="Calibri" w:hAnsi="Calibri" w:cs="Calibri"/>
          <w:sz w:val="24"/>
          <w:szCs w:val="24"/>
        </w:rPr>
        <w:t>ğuna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delil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şudur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. Bu </w:t>
      </w:r>
      <w:proofErr w:type="spellStart"/>
      <w:r w:rsidRPr="005A08C8">
        <w:rPr>
          <w:rFonts w:ascii="Calibri" w:hAnsi="Calibri" w:cs="Calibri"/>
          <w:sz w:val="24"/>
          <w:szCs w:val="24"/>
        </w:rPr>
        <w:t>vatandaki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milletin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bin </w:t>
      </w:r>
      <w:proofErr w:type="spellStart"/>
      <w:r w:rsidRPr="005A08C8">
        <w:rPr>
          <w:rFonts w:ascii="Calibri" w:hAnsi="Calibri" w:cs="Calibri"/>
          <w:sz w:val="24"/>
          <w:szCs w:val="24"/>
        </w:rPr>
        <w:t>seneden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beri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Hristiyanın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dehşetli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umum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devletlerine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karşı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üçyüzelli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milyon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manevi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ihtiyat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kuvveti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hükmünde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alem-i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İslam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bütün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ruh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-u </w:t>
      </w:r>
      <w:proofErr w:type="spellStart"/>
      <w:r w:rsidRPr="005A08C8">
        <w:rPr>
          <w:rFonts w:ascii="Calibri" w:hAnsi="Calibri" w:cs="Calibri"/>
          <w:sz w:val="24"/>
          <w:szCs w:val="24"/>
        </w:rPr>
        <w:t>canıyla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vatandaki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millete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uhuvveti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irtibatı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düşmanın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vatana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hücumu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vaktinde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sz w:val="24"/>
          <w:szCs w:val="24"/>
        </w:rPr>
        <w:t>muazzam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manevi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ordu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ağlaması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itiraz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etmesi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içindir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5A08C8">
        <w:rPr>
          <w:rFonts w:ascii="Calibri" w:hAnsi="Calibri" w:cs="Calibri"/>
          <w:sz w:val="24"/>
          <w:szCs w:val="24"/>
        </w:rPr>
        <w:t>yetmiş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seksen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zaman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yüzyirmi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milyon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Osmanlı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Devleti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5A08C8">
        <w:rPr>
          <w:rFonts w:ascii="Calibri" w:hAnsi="Calibri" w:cs="Calibri"/>
          <w:sz w:val="24"/>
          <w:szCs w:val="24"/>
        </w:rPr>
        <w:t>dindar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raiyetiyle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dörtyüz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milyon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Hristiyan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devletlerine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karşı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istikl</w:t>
      </w:r>
      <w:r>
        <w:rPr>
          <w:rFonts w:ascii="Calibri" w:hAnsi="Calibri" w:cs="Calibri"/>
          <w:sz w:val="24"/>
          <w:szCs w:val="24"/>
        </w:rPr>
        <w:t>alini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istikbalini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muhafaza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edi</w:t>
      </w:r>
      <w:r w:rsidRPr="005A08C8">
        <w:rPr>
          <w:rFonts w:ascii="Calibri" w:hAnsi="Calibri" w:cs="Calibri"/>
          <w:sz w:val="24"/>
          <w:szCs w:val="24"/>
        </w:rPr>
        <w:t>yordu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İşte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5A08C8">
        <w:rPr>
          <w:rFonts w:ascii="Calibri" w:hAnsi="Calibri" w:cs="Calibri"/>
          <w:sz w:val="24"/>
          <w:szCs w:val="24"/>
        </w:rPr>
        <w:t>reis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ihtiyat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kuvveti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vatan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milletin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aleyhine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çevirmesi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cihette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istiklalini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istikbalini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mahv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ettiği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halde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nasıl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5A08C8">
        <w:rPr>
          <w:rFonts w:ascii="Calibri" w:hAnsi="Calibri" w:cs="Calibri"/>
          <w:sz w:val="24"/>
          <w:szCs w:val="24"/>
        </w:rPr>
        <w:t>istikbalini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muhafaza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ediyor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kurtarmış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” </w:t>
      </w:r>
      <w:proofErr w:type="spellStart"/>
      <w:r w:rsidRPr="005A08C8">
        <w:rPr>
          <w:rFonts w:ascii="Calibri" w:hAnsi="Calibri" w:cs="Calibri"/>
          <w:sz w:val="24"/>
          <w:szCs w:val="24"/>
        </w:rPr>
        <w:t>denilebilir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  <w:proofErr w:type="gramEnd"/>
      <w:r w:rsidRPr="005A08C8">
        <w:rPr>
          <w:rFonts w:ascii="Calibri" w:hAnsi="Calibri" w:cs="Calibri"/>
          <w:sz w:val="24"/>
          <w:szCs w:val="24"/>
        </w:rPr>
        <w:t xml:space="preserve"> Hem, </w:t>
      </w:r>
      <w:proofErr w:type="spellStart"/>
      <w:r w:rsidRPr="005A08C8">
        <w:rPr>
          <w:rFonts w:ascii="Calibri" w:hAnsi="Calibri" w:cs="Calibri"/>
          <w:sz w:val="24"/>
          <w:szCs w:val="24"/>
        </w:rPr>
        <w:t>Bağdat’tan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Hind’e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Mısır’dan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Cezayir’den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Endülüs’e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Yemen’den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Habeşistan’a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</w:t>
      </w:r>
      <w:r w:rsidRPr="005A08C8">
        <w:rPr>
          <w:rFonts w:ascii="Calibri" w:hAnsi="Calibri" w:cs="Calibri"/>
          <w:sz w:val="24"/>
          <w:szCs w:val="24"/>
        </w:rPr>
        <w:t>dar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adeta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Avrupa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kıtası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kadar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Osmanlı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hakimiyeti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milletinin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amiriyeti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tahtında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iken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kırk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seneden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beri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sz w:val="24"/>
          <w:szCs w:val="24"/>
        </w:rPr>
        <w:t>reisi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onun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gibi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dinsizliği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dindarlara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tercih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edenler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yetmiş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milyon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Arab’ı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elinden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çıkardığı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gibi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Pr="005A08C8">
        <w:rPr>
          <w:rFonts w:ascii="Calibri" w:hAnsi="Calibri" w:cs="Calibri"/>
          <w:sz w:val="24"/>
          <w:szCs w:val="24"/>
        </w:rPr>
        <w:t>mukaddes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şeylerini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dahi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rüşvet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verdirmeğe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istibdad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5A08C8">
        <w:rPr>
          <w:rFonts w:ascii="Calibri" w:hAnsi="Calibri" w:cs="Calibri"/>
          <w:sz w:val="24"/>
          <w:szCs w:val="24"/>
        </w:rPr>
        <w:t>mutlak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rüşvet-i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mutlaka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ancak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muvakkat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idareye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mecbur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biçare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masum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mazlum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dindar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mücahid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milletin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hem </w:t>
      </w:r>
      <w:proofErr w:type="spellStart"/>
      <w:r w:rsidRPr="005A08C8">
        <w:rPr>
          <w:rFonts w:ascii="Calibri" w:hAnsi="Calibri" w:cs="Calibri"/>
          <w:sz w:val="24"/>
          <w:szCs w:val="24"/>
        </w:rPr>
        <w:t>istikbalini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hem </w:t>
      </w:r>
      <w:proofErr w:type="spellStart"/>
      <w:r w:rsidRPr="005A08C8">
        <w:rPr>
          <w:rFonts w:ascii="Calibri" w:hAnsi="Calibri" w:cs="Calibri"/>
          <w:sz w:val="24"/>
          <w:szCs w:val="24"/>
        </w:rPr>
        <w:t>istiklalini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dehşetli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çok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acınacak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vaziyete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sokan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hakiki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hamiyetçiler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vatanperverler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dindar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mütefekkirlerinin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kalplerinde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dehşetli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nefret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itirazına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hedef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bedbaht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reisin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hakkında</w:t>
      </w:r>
      <w:proofErr w:type="spellEnd"/>
      <w:r w:rsidRPr="005A08C8">
        <w:rPr>
          <w:rFonts w:ascii="Calibri" w:hAnsi="Calibri" w:cs="Calibri"/>
          <w:sz w:val="24"/>
          <w:szCs w:val="24"/>
        </w:rPr>
        <w:t>: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A08C8">
        <w:rPr>
          <w:rFonts w:ascii="Calibri" w:hAnsi="Calibri" w:cs="Calibri"/>
          <w:sz w:val="24"/>
          <w:szCs w:val="24"/>
        </w:rPr>
        <w:t xml:space="preserve">“Her </w:t>
      </w:r>
      <w:proofErr w:type="spellStart"/>
      <w:r w:rsidRPr="005A08C8">
        <w:rPr>
          <w:rFonts w:ascii="Calibri" w:hAnsi="Calibri" w:cs="Calibri"/>
          <w:sz w:val="24"/>
          <w:szCs w:val="24"/>
        </w:rPr>
        <w:t>Türkün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kalbinde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sevgisi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kökleşmiş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olduğu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halde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Said o </w:t>
      </w:r>
      <w:proofErr w:type="spellStart"/>
      <w:r w:rsidRPr="005A08C8">
        <w:rPr>
          <w:rFonts w:ascii="Calibri" w:hAnsi="Calibri" w:cs="Calibri"/>
          <w:sz w:val="24"/>
          <w:szCs w:val="24"/>
        </w:rPr>
        <w:t>sevgiyi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çıkarmasıyla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suçludur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mahkum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olur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” </w:t>
      </w:r>
      <w:proofErr w:type="spellStart"/>
      <w:r w:rsidRPr="005A08C8">
        <w:rPr>
          <w:rFonts w:ascii="Calibri" w:hAnsi="Calibri" w:cs="Calibri"/>
          <w:sz w:val="24"/>
          <w:szCs w:val="24"/>
        </w:rPr>
        <w:t>demeleri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ne </w:t>
      </w: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kadar</w:t>
      </w:r>
      <w:proofErr w:type="spellEnd"/>
      <w:proofErr w:type="gram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haktan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hakikattan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insaftan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vicdandan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uzak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olduğunu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her </w:t>
      </w:r>
      <w:proofErr w:type="spellStart"/>
      <w:r w:rsidRPr="005A08C8">
        <w:rPr>
          <w:rFonts w:ascii="Calibri" w:hAnsi="Calibri" w:cs="Calibri"/>
          <w:sz w:val="24"/>
          <w:szCs w:val="24"/>
        </w:rPr>
        <w:t>vicdan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sahibi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anlar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yirmi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ay hem </w:t>
      </w:r>
      <w:proofErr w:type="spellStart"/>
      <w:r w:rsidRPr="005A08C8">
        <w:rPr>
          <w:rFonts w:ascii="Calibri" w:hAnsi="Calibri" w:cs="Calibri"/>
          <w:sz w:val="24"/>
          <w:szCs w:val="24"/>
        </w:rPr>
        <w:t>tecrid-i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mutlakta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5A08C8">
        <w:rPr>
          <w:rFonts w:ascii="Calibri" w:hAnsi="Calibri" w:cs="Calibri"/>
          <w:sz w:val="24"/>
          <w:szCs w:val="24"/>
        </w:rPr>
        <w:t>hapis</w:t>
      </w:r>
      <w:proofErr w:type="spellEnd"/>
      <w:r w:rsidRPr="005A08C8">
        <w:rPr>
          <w:rFonts w:ascii="Calibri" w:hAnsi="Calibri" w:cs="Calibri"/>
          <w:sz w:val="24"/>
          <w:szCs w:val="24"/>
        </w:rPr>
        <w:t>,</w:t>
      </w:r>
      <w:proofErr w:type="gramEnd"/>
      <w:r w:rsidRPr="005A08C8">
        <w:rPr>
          <w:rFonts w:ascii="Calibri" w:hAnsi="Calibri" w:cs="Calibri"/>
          <w:sz w:val="24"/>
          <w:szCs w:val="24"/>
        </w:rPr>
        <w:t xml:space="preserve"> hem </w:t>
      </w:r>
      <w:proofErr w:type="spellStart"/>
      <w:r w:rsidRPr="005A08C8">
        <w:rPr>
          <w:rFonts w:ascii="Calibri" w:hAnsi="Calibri" w:cs="Calibri"/>
          <w:sz w:val="24"/>
          <w:szCs w:val="24"/>
        </w:rPr>
        <w:t>iki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sene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göz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hapsi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altında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mahkum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et</w:t>
      </w:r>
      <w:r w:rsidRPr="005A08C8">
        <w:rPr>
          <w:rFonts w:ascii="Calibri" w:hAnsi="Calibri" w:cs="Calibri"/>
          <w:sz w:val="24"/>
          <w:szCs w:val="24"/>
        </w:rPr>
        <w:t>mek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dünyada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hiç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emsali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vuku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’ </w:t>
      </w:r>
      <w:proofErr w:type="spellStart"/>
      <w:r w:rsidRPr="005A08C8">
        <w:rPr>
          <w:rFonts w:ascii="Calibri" w:hAnsi="Calibri" w:cs="Calibri"/>
          <w:sz w:val="24"/>
          <w:szCs w:val="24"/>
        </w:rPr>
        <w:t>bulmamış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zalimane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muameledir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lastRenderedPageBreak/>
        <w:t>Acibdir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savcı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müddei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iftiralı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ittihamnamesinde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Pr="005A08C8">
        <w:rPr>
          <w:rFonts w:ascii="Calibri" w:hAnsi="Calibri" w:cs="Calibri"/>
          <w:sz w:val="24"/>
          <w:szCs w:val="24"/>
        </w:rPr>
        <w:t>ziyade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iliştiği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Said’in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ittihamına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medar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yaptığı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Siracunnur’un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ahirindeki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Beşinci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Şua’nın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Mes’ele’lerinde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“Said </w:t>
      </w:r>
      <w:proofErr w:type="spellStart"/>
      <w:r w:rsidRPr="005A08C8">
        <w:rPr>
          <w:rFonts w:ascii="Calibri" w:hAnsi="Calibri" w:cs="Calibri"/>
          <w:sz w:val="24"/>
          <w:szCs w:val="24"/>
        </w:rPr>
        <w:t>demiş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5A08C8">
        <w:rPr>
          <w:rFonts w:ascii="Calibri" w:hAnsi="Calibri" w:cs="Calibri"/>
          <w:sz w:val="24"/>
          <w:szCs w:val="24"/>
        </w:rPr>
        <w:t>Başa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şapka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koymaya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cebreden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Süfyan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öyle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dehşetli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istibdatla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hareket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cani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yüzünden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yüz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köyü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harab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yüzünden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binler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masumu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mahv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” </w:t>
      </w:r>
      <w:proofErr w:type="spellStart"/>
      <w:r w:rsidRPr="005A08C8">
        <w:rPr>
          <w:rFonts w:ascii="Calibri" w:hAnsi="Calibri" w:cs="Calibri"/>
          <w:sz w:val="24"/>
          <w:szCs w:val="24"/>
        </w:rPr>
        <w:t>dediği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fıkra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için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Said’in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mahkumiyetine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pek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musırrane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çalışıp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demiş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>: “</w:t>
      </w:r>
      <w:proofErr w:type="spellStart"/>
      <w:r w:rsidRPr="005A08C8">
        <w:rPr>
          <w:rFonts w:ascii="Calibri" w:hAnsi="Calibri" w:cs="Calibri"/>
          <w:sz w:val="24"/>
          <w:szCs w:val="24"/>
        </w:rPr>
        <w:t>Atatürk’ü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tahkir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edip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inkila</w:t>
      </w:r>
      <w:r>
        <w:rPr>
          <w:rFonts w:ascii="Calibri" w:hAnsi="Calibri" w:cs="Calibri"/>
          <w:sz w:val="24"/>
          <w:szCs w:val="24"/>
        </w:rPr>
        <w:t>b</w:t>
      </w:r>
      <w:r w:rsidRPr="005A08C8">
        <w:rPr>
          <w:rFonts w:ascii="Calibri" w:hAnsi="Calibri" w:cs="Calibri"/>
          <w:sz w:val="24"/>
          <w:szCs w:val="24"/>
        </w:rPr>
        <w:t>lar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aleyhindedir</w:t>
      </w:r>
      <w:proofErr w:type="spellEnd"/>
      <w:r w:rsidRPr="005A08C8">
        <w:rPr>
          <w:rFonts w:ascii="Calibri" w:hAnsi="Calibri" w:cs="Calibri"/>
          <w:sz w:val="24"/>
          <w:szCs w:val="24"/>
        </w:rPr>
        <w:t>.”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A08C8">
        <w:rPr>
          <w:rFonts w:ascii="Calibri" w:hAnsi="Calibri" w:cs="Calibri"/>
          <w:sz w:val="24"/>
          <w:szCs w:val="24"/>
        </w:rPr>
        <w:t xml:space="preserve">CEVAP: </w:t>
      </w:r>
      <w:proofErr w:type="spellStart"/>
      <w:r w:rsidRPr="005A08C8">
        <w:rPr>
          <w:rFonts w:ascii="Calibri" w:hAnsi="Calibri" w:cs="Calibri"/>
          <w:sz w:val="24"/>
          <w:szCs w:val="24"/>
        </w:rPr>
        <w:t>Yine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sz w:val="24"/>
          <w:szCs w:val="24"/>
        </w:rPr>
        <w:t>cevabı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veren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Nu</w:t>
      </w:r>
      <w:r>
        <w:rPr>
          <w:rFonts w:ascii="Calibri" w:hAnsi="Calibri" w:cs="Calibri"/>
          <w:sz w:val="24"/>
          <w:szCs w:val="24"/>
        </w:rPr>
        <w:t>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Şakirdlerinden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Abdürrezzak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</w:t>
      </w:r>
      <w:r w:rsidRPr="005A08C8">
        <w:rPr>
          <w:rFonts w:ascii="Calibri" w:hAnsi="Calibri" w:cs="Calibri"/>
          <w:sz w:val="24"/>
          <w:szCs w:val="24"/>
        </w:rPr>
        <w:t>mında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birisi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diyor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ki</w:t>
      </w:r>
      <w:proofErr w:type="spellEnd"/>
      <w:r w:rsidRPr="005A08C8">
        <w:rPr>
          <w:rFonts w:ascii="Calibri" w:hAnsi="Calibri" w:cs="Calibri"/>
          <w:sz w:val="24"/>
          <w:szCs w:val="24"/>
        </w:rPr>
        <w:t>: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İşte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5A08C8">
        <w:rPr>
          <w:rFonts w:ascii="Calibri" w:hAnsi="Calibri" w:cs="Calibri"/>
          <w:sz w:val="24"/>
          <w:szCs w:val="24"/>
        </w:rPr>
        <w:t>davanın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doğruluğuna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delalet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5A08C8">
            <w:rPr>
              <w:rFonts w:ascii="Calibri" w:hAnsi="Calibri" w:cs="Calibri"/>
              <w:sz w:val="24"/>
              <w:szCs w:val="24"/>
            </w:rPr>
            <w:t>eden</w:t>
          </w:r>
        </w:smartTag>
      </w:smartTag>
      <w:proofErr w:type="spellEnd"/>
      <w:proofErr w:type="gram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yüz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emmareden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tek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emmaresi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Bin </w:t>
      </w:r>
      <w:proofErr w:type="spellStart"/>
      <w:r w:rsidRPr="005A08C8">
        <w:rPr>
          <w:rFonts w:ascii="Calibri" w:hAnsi="Calibri" w:cs="Calibri"/>
          <w:sz w:val="24"/>
          <w:szCs w:val="24"/>
        </w:rPr>
        <w:t>Dokuzyüz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Otuzsekizdeki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Dersim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faciasında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binler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masumları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ihtiyar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kadınları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hem </w:t>
      </w:r>
      <w:proofErr w:type="spellStart"/>
      <w:r w:rsidRPr="005A08C8">
        <w:rPr>
          <w:rFonts w:ascii="Calibri" w:hAnsi="Calibri" w:cs="Calibri"/>
          <w:sz w:val="24"/>
          <w:szCs w:val="24"/>
        </w:rPr>
        <w:t>öldürüp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hem </w:t>
      </w:r>
      <w:proofErr w:type="spellStart"/>
      <w:r w:rsidRPr="005A08C8">
        <w:rPr>
          <w:rFonts w:ascii="Calibri" w:hAnsi="Calibri" w:cs="Calibri"/>
          <w:sz w:val="24"/>
          <w:szCs w:val="24"/>
        </w:rPr>
        <w:t>ateşlere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atmak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isyan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tevehhümü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ihtimali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yüzünden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yaktırması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Beşinci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Şua’nın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A08C8">
        <w:rPr>
          <w:rFonts w:ascii="Calibri" w:hAnsi="Calibri" w:cs="Calibri"/>
          <w:sz w:val="24"/>
          <w:szCs w:val="24"/>
        </w:rPr>
        <w:t>hükmünü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kat’i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hakikat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olarak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gözlerine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sokuyor</w:t>
      </w:r>
      <w:proofErr w:type="spellEnd"/>
      <w:r w:rsidRPr="005A08C8">
        <w:rPr>
          <w:rFonts w:ascii="Calibri" w:hAnsi="Calibri" w:cs="Calibri"/>
          <w:sz w:val="24"/>
          <w:szCs w:val="24"/>
        </w:rPr>
        <w:t>.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Acaba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bin </w:t>
      </w:r>
      <w:proofErr w:type="spellStart"/>
      <w:r w:rsidRPr="005A08C8">
        <w:rPr>
          <w:rFonts w:ascii="Calibri" w:hAnsi="Calibri" w:cs="Calibri"/>
          <w:sz w:val="24"/>
          <w:szCs w:val="24"/>
        </w:rPr>
        <w:t>seneden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beri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milyar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şühedayı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A08C8">
        <w:rPr>
          <w:rFonts w:ascii="Calibri" w:hAnsi="Calibri" w:cs="Calibri"/>
          <w:sz w:val="24"/>
          <w:szCs w:val="24"/>
        </w:rPr>
        <w:t>hakikat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5A08C8">
        <w:rPr>
          <w:rFonts w:ascii="Calibri" w:hAnsi="Calibri" w:cs="Calibri"/>
          <w:sz w:val="24"/>
          <w:szCs w:val="24"/>
        </w:rPr>
        <w:t>Kur’an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iman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yolunda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feda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edip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şehid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veren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bütün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mefahiri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İslamiyetle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tahakkuk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alem-i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İslamın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Pr="005A08C8">
        <w:rPr>
          <w:rFonts w:ascii="Calibri" w:hAnsi="Calibri" w:cs="Calibri"/>
          <w:sz w:val="24"/>
          <w:szCs w:val="24"/>
        </w:rPr>
        <w:t>büyük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ordusu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kahraman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milleti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Türk</w:t>
      </w:r>
      <w:r>
        <w:rPr>
          <w:rFonts w:ascii="Calibri" w:hAnsi="Calibri" w:cs="Calibri"/>
          <w:sz w:val="24"/>
          <w:szCs w:val="24"/>
        </w:rPr>
        <w:t>’</w:t>
      </w:r>
      <w:r w:rsidRPr="005A08C8">
        <w:rPr>
          <w:rFonts w:ascii="Calibri" w:hAnsi="Calibri" w:cs="Calibri"/>
          <w:sz w:val="24"/>
          <w:szCs w:val="24"/>
        </w:rPr>
        <w:t>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bütün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bütün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mahiyetlerine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zıt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bütün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ec</w:t>
      </w:r>
      <w:r>
        <w:rPr>
          <w:rFonts w:ascii="Calibri" w:hAnsi="Calibri" w:cs="Calibri"/>
          <w:sz w:val="24"/>
          <w:szCs w:val="24"/>
        </w:rPr>
        <w:t>dadlarını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darıltan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inciten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ma</w:t>
      </w:r>
      <w:r w:rsidRPr="005A08C8">
        <w:rPr>
          <w:rFonts w:ascii="Calibri" w:hAnsi="Calibri" w:cs="Calibri"/>
          <w:sz w:val="24"/>
          <w:szCs w:val="24"/>
        </w:rPr>
        <w:t>nen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ihanet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eden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neslen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hiç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Türklükle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münasebeti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olmayan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adama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Türklerin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ceddi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büyük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babası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namını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vermek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ne </w:t>
      </w:r>
      <w:proofErr w:type="spellStart"/>
      <w:r w:rsidRPr="005A08C8">
        <w:rPr>
          <w:rFonts w:ascii="Calibri" w:hAnsi="Calibri" w:cs="Calibri"/>
          <w:sz w:val="24"/>
          <w:szCs w:val="24"/>
        </w:rPr>
        <w:t>derece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Türklüğe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bir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adavet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ihanet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olduğu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anlaşılmıyor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mu?</w:t>
      </w:r>
    </w:p>
    <w:p w:rsidR="005A08C8" w:rsidRPr="005A08C8" w:rsidRDefault="005A08C8" w:rsidP="005A08C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A08C8">
        <w:rPr>
          <w:rFonts w:ascii="Calibri" w:hAnsi="Calibri" w:cs="Calibri"/>
          <w:sz w:val="24"/>
          <w:szCs w:val="24"/>
        </w:rPr>
        <w:t>(</w:t>
      </w:r>
      <w:proofErr w:type="spellStart"/>
      <w:r w:rsidRPr="005A08C8">
        <w:rPr>
          <w:rFonts w:ascii="Calibri" w:hAnsi="Calibri" w:cs="Calibri"/>
          <w:sz w:val="24"/>
          <w:szCs w:val="24"/>
        </w:rPr>
        <w:t>Dördüncü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Remz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tashihli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nüsha</w:t>
      </w:r>
      <w:proofErr w:type="spellEnd"/>
      <w:r w:rsidRPr="005A08C8">
        <w:rPr>
          <w:rFonts w:ascii="Calibri" w:hAnsi="Calibri" w:cs="Calibri"/>
          <w:sz w:val="24"/>
          <w:szCs w:val="24"/>
        </w:rPr>
        <w:t>)</w:t>
      </w:r>
    </w:p>
    <w:p w:rsidR="005A08C8" w:rsidRPr="005A08C8" w:rsidRDefault="005A08C8" w:rsidP="005A08C8">
      <w:pPr>
        <w:spacing w:before="120" w:after="0" w:line="240" w:lineRule="auto"/>
        <w:jc w:val="right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Nur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Talebelerinden</w:t>
      </w:r>
      <w:proofErr w:type="spellEnd"/>
    </w:p>
    <w:p w:rsidR="00477707" w:rsidRPr="005A08C8" w:rsidRDefault="005A08C8" w:rsidP="005A08C8">
      <w:pPr>
        <w:spacing w:before="120" w:after="0" w:line="240" w:lineRule="auto"/>
        <w:jc w:val="right"/>
        <w:rPr>
          <w:rFonts w:ascii="Calibri" w:hAnsi="Calibri" w:cs="Calibri"/>
          <w:sz w:val="24"/>
          <w:szCs w:val="24"/>
        </w:rPr>
      </w:pPr>
      <w:proofErr w:type="spellStart"/>
      <w:r w:rsidRPr="005A08C8">
        <w:rPr>
          <w:rFonts w:ascii="Calibri" w:hAnsi="Calibri" w:cs="Calibri"/>
          <w:sz w:val="24"/>
          <w:szCs w:val="24"/>
        </w:rPr>
        <w:t>Abdurrezzak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ve</w:t>
      </w:r>
      <w:proofErr w:type="spellEnd"/>
      <w:r w:rsidRPr="005A08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A08C8">
        <w:rPr>
          <w:rFonts w:ascii="Calibri" w:hAnsi="Calibri" w:cs="Calibri"/>
          <w:sz w:val="24"/>
          <w:szCs w:val="24"/>
        </w:rPr>
        <w:t>saire</w:t>
      </w:r>
      <w:proofErr w:type="spellEnd"/>
    </w:p>
    <w:sectPr w:rsidR="00477707" w:rsidRPr="005A08C8" w:rsidSect="004777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DE3Mje2MLKwMDA0NTVW0lEKTi0uzszPAykwrAUA3bY1tCwAAAA="/>
  </w:docVars>
  <w:rsids>
    <w:rsidRoot w:val="005A08C8"/>
    <w:rsid w:val="00477707"/>
    <w:rsid w:val="005A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2022-12-05T15:23:00Z</dcterms:created>
  <dcterms:modified xsi:type="dcterms:W3CDTF">2022-12-05T15:30:00Z</dcterms:modified>
</cp:coreProperties>
</file>